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8A3F5" w14:textId="77777777" w:rsidR="00570799" w:rsidRDefault="003F49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4836E19E" w14:textId="77777777" w:rsidR="00570799" w:rsidRDefault="003F49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7C7A4EB9" w14:textId="77777777" w:rsidR="00570799" w:rsidRDefault="003F49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ОГСЭ.02 История</w:t>
      </w:r>
    </w:p>
    <w:p w14:paraId="7B2B17B9" w14:textId="77777777" w:rsidR="00570799" w:rsidRDefault="00570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17B376" w14:textId="77777777" w:rsidR="003F493F" w:rsidRPr="00F21E25" w:rsidRDefault="003F493F" w:rsidP="003F493F">
      <w:pPr>
        <w:tabs>
          <w:tab w:val="left" w:pos="930"/>
        </w:tabs>
        <w:spacing w:before="100" w:beforeAutospacing="1" w:after="0" w:line="360" w:lineRule="auto"/>
        <w:ind w:right="-18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 Область применения программы:</w:t>
      </w:r>
    </w:p>
    <w:p w14:paraId="6AA3FB89" w14:textId="77777777" w:rsidR="003F493F" w:rsidRDefault="003F493F" w:rsidP="003F49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</w:t>
      </w:r>
      <w:r w:rsidRPr="004F4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ФГОС СПО по специальности </w:t>
      </w:r>
      <w:r>
        <w:rPr>
          <w:rFonts w:ascii="Times New Roman" w:eastAsia="SimSun" w:hAnsi="Times New Roman"/>
          <w:kern w:val="3"/>
          <w:sz w:val="28"/>
          <w:szCs w:val="28"/>
          <w:lang w:eastAsia="zh-CN"/>
        </w:rPr>
        <w:t>11.02.01 Радиоаппаратостроение</w:t>
      </w:r>
    </w:p>
    <w:p w14:paraId="164C99D3" w14:textId="2FF59F39" w:rsidR="003F493F" w:rsidRDefault="003F493F" w:rsidP="003F493F">
      <w:pPr>
        <w:spacing w:after="0" w:line="240" w:lineRule="auto"/>
        <w:ind w:firstLine="708"/>
        <w:jc w:val="both"/>
        <w:rPr>
          <w:rFonts w:ascii="Times New Roman" w:eastAsia="SimSun" w:hAnsi="Times New Roman"/>
          <w:kern w:val="3"/>
          <w:sz w:val="28"/>
          <w:szCs w:val="28"/>
          <w:lang w:eastAsia="zh-CN"/>
        </w:rPr>
      </w:pPr>
    </w:p>
    <w:p w14:paraId="54FCE11A" w14:textId="77777777" w:rsidR="003F493F" w:rsidRDefault="003F493F" w:rsidP="003F49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bookmarkStart w:id="0" w:name="_Hlk85645501"/>
      <w:r>
        <w:rPr>
          <w:rFonts w:ascii="Times New Roman" w:eastAsia="SimSun" w:hAnsi="Times New Roman"/>
          <w:kern w:val="3"/>
          <w:sz w:val="28"/>
          <w:szCs w:val="28"/>
          <w:lang w:eastAsia="zh-CN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bookmarkEnd w:id="0"/>
      <w:r>
        <w:rPr>
          <w:rFonts w:ascii="Times New Roman" w:eastAsia="SimSun" w:hAnsi="Times New Roman"/>
          <w:kern w:val="3"/>
          <w:sz w:val="28"/>
          <w:szCs w:val="28"/>
          <w:lang w:eastAsia="zh-CN"/>
        </w:rPr>
        <w:t>11.02.01 Радиоаппаратостроение</w:t>
      </w:r>
    </w:p>
    <w:p w14:paraId="4636DA3A" w14:textId="04548189" w:rsidR="003F493F" w:rsidRPr="00F21E25" w:rsidRDefault="003F493F" w:rsidP="003F4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15EBD82" w14:textId="77777777" w:rsidR="003F493F" w:rsidRPr="00F21E25" w:rsidRDefault="003F493F" w:rsidP="003F493F">
      <w:pPr>
        <w:tabs>
          <w:tab w:val="left" w:pos="936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 Место дисциплины в структуре основной профессиональной образовательной программы:</w:t>
      </w:r>
    </w:p>
    <w:p w14:paraId="6A990748" w14:textId="77777777" w:rsidR="003F493F" w:rsidRPr="00F21E25" w:rsidRDefault="003F493F" w:rsidP="003F493F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F21E25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Учебная дисциплина </w:t>
      </w:r>
      <w:r w:rsidRPr="00F21E25">
        <w:rPr>
          <w:rFonts w:ascii="Times New Roman" w:eastAsia="SimSun" w:hAnsi="Times New Roman" w:cs="Mangal"/>
          <w:iCs/>
          <w:kern w:val="2"/>
          <w:sz w:val="28"/>
          <w:szCs w:val="28"/>
          <w:lang w:eastAsia="hi-IN" w:bidi="hi-IN"/>
        </w:rPr>
        <w:t>ОГСЭ.02 История</w:t>
      </w:r>
      <w:r>
        <w:rPr>
          <w:rFonts w:ascii="Times New Roman" w:eastAsia="SimSun" w:hAnsi="Times New Roman" w:cs="Mangal"/>
          <w:iCs/>
          <w:kern w:val="2"/>
          <w:sz w:val="28"/>
          <w:szCs w:val="28"/>
          <w:lang w:eastAsia="hi-IN" w:bidi="hi-IN"/>
        </w:rPr>
        <w:t xml:space="preserve"> </w:t>
      </w:r>
      <w:r w:rsidRPr="00F21E25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относится к общему гуманитарному и социально-экономическому циклу </w:t>
      </w:r>
    </w:p>
    <w:p w14:paraId="0BB933F2" w14:textId="77777777" w:rsidR="003F493F" w:rsidRPr="00F21E25" w:rsidRDefault="003F493F" w:rsidP="003F493F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</w:t>
      </w:r>
      <w:r w:rsidRPr="00F21E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задачи дисциплины – требования к результатам освоения дисциплины</w:t>
      </w:r>
    </w:p>
    <w:p w14:paraId="5B0A75C6" w14:textId="77777777" w:rsidR="003F493F" w:rsidRPr="0070608C" w:rsidRDefault="003F493F" w:rsidP="003F49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результате освоения дисциплины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</w:t>
      </w:r>
      <w:r w:rsidRPr="00F21E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должен </w:t>
      </w:r>
      <w:r w:rsidRPr="007060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уметь:</w:t>
      </w:r>
    </w:p>
    <w:p w14:paraId="3B5502E0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ориентироваться в современной экономической, политической и культурной ситуации в России и мире;</w:t>
      </w:r>
    </w:p>
    <w:p w14:paraId="475C0BF7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выявлять взаимосвязь российских, региональных, мировых социально-экономических, политических и культурных проблем;</w:t>
      </w:r>
    </w:p>
    <w:p w14:paraId="3143CC3D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результате освоения дисциплины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</w:t>
      </w:r>
      <w:r w:rsidRPr="00F21E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должен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0608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знать:</w:t>
      </w:r>
    </w:p>
    <w:p w14:paraId="10FEFAE8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направления развития ключевых регионов мира на рубеже веков XX и XXI вв.;</w:t>
      </w:r>
    </w:p>
    <w:p w14:paraId="20EC5958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сущность и причины локальных, региональных, межгосударственных конфликтов в конце XX - начале XXI вв.;</w:t>
      </w:r>
    </w:p>
    <w:p w14:paraId="262C4E40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14:paraId="0CC2B975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назначение ООН, НАТО, ЕС и других организаций и основные направления их деятельности;</w:t>
      </w:r>
    </w:p>
    <w:p w14:paraId="25516691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роли науки, культуры и религии в сохранении и укреплении национальных и государственных традиций;</w:t>
      </w:r>
    </w:p>
    <w:p w14:paraId="3ED890D5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содержание и назначение важнейших законов и иных нормативных правовых актов мирового и регионального значения;</w:t>
      </w:r>
    </w:p>
    <w:p w14:paraId="15391226" w14:textId="77777777" w:rsidR="003F493F" w:rsidRPr="00F21E25" w:rsidRDefault="003F493F" w:rsidP="003F49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ОГСЭ.02 История у обучающегося формируются </w:t>
      </w:r>
      <w:r w:rsidRPr="00F21E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компетенции:</w:t>
      </w:r>
    </w:p>
    <w:p w14:paraId="4979FC51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67D19853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</w:t>
      </w: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эффективность и качество.</w:t>
      </w:r>
    </w:p>
    <w:p w14:paraId="6ECD8D61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14:paraId="5EB5AB49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7A7902D5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0F6E9420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14:paraId="20355516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14:paraId="390DEF14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6699B40C" w14:textId="77777777" w:rsidR="003F493F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14:paraId="319D0BC6" w14:textId="77777777" w:rsidR="003F493F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Hlk8564558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у обучающегося формируются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</w:p>
    <w:p w14:paraId="70D9757B" w14:textId="77777777" w:rsidR="003F493F" w:rsidRDefault="003F493F" w:rsidP="003F493F">
      <w:pPr>
        <w:spacing w:before="12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ЛР 1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</w:t>
      </w:r>
    </w:p>
    <w:p w14:paraId="617CE59E" w14:textId="77777777" w:rsidR="003F493F" w:rsidRDefault="003F493F" w:rsidP="003F493F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0F81DB02" w14:textId="77777777" w:rsidR="003F493F" w:rsidRDefault="003F493F" w:rsidP="003F493F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3 </w:t>
      </w:r>
      <w:r>
        <w:rPr>
          <w:rFonts w:ascii="Times New Roman" w:hAnsi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03BB91D4" w14:textId="77777777" w:rsidR="003F493F" w:rsidRDefault="003F493F" w:rsidP="003F493F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4 </w:t>
      </w:r>
      <w:r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4DD62B09" w14:textId="77777777" w:rsidR="003F493F" w:rsidRDefault="003F493F" w:rsidP="003F493F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5 </w:t>
      </w:r>
      <w:r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2C3DDAE0" w14:textId="77777777" w:rsidR="003F493F" w:rsidRDefault="003F493F" w:rsidP="003F493F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6 </w:t>
      </w:r>
      <w:r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5C029EB6" w14:textId="77777777" w:rsidR="003F493F" w:rsidRDefault="003F493F" w:rsidP="003F493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7 </w:t>
      </w:r>
      <w:r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6B8F9610" w14:textId="77777777" w:rsidR="003F493F" w:rsidRDefault="003F493F" w:rsidP="003F493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ЛР 8 </w:t>
      </w:r>
      <w:r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7E7CDDDE" w14:textId="77777777" w:rsidR="003F493F" w:rsidRDefault="003F493F" w:rsidP="003F493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9 </w:t>
      </w:r>
      <w:r>
        <w:rPr>
          <w:rFonts w:ascii="Times New Roman" w:hAnsi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устойчивости в ситуативно сложных или стремительно меняющихся ситуациях</w:t>
      </w:r>
    </w:p>
    <w:p w14:paraId="175889CF" w14:textId="77777777" w:rsidR="003F493F" w:rsidRDefault="003F493F" w:rsidP="003F493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10 </w:t>
      </w:r>
      <w:r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3AAB7CED" w14:textId="77777777" w:rsidR="003F493F" w:rsidRDefault="003F493F" w:rsidP="003F493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11 </w:t>
      </w:r>
      <w:r>
        <w:rPr>
          <w:rFonts w:ascii="Times New Roman" w:hAnsi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5FE468D0" w14:textId="77777777" w:rsidR="003F493F" w:rsidRDefault="003F493F" w:rsidP="003F493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12 </w:t>
      </w:r>
      <w:r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bookmarkEnd w:id="1"/>
    <w:p w14:paraId="16206413" w14:textId="77777777" w:rsidR="00570799" w:rsidRDefault="003F49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73ABD80F" w14:textId="2284DE86" w:rsidR="00570799" w:rsidRDefault="003F493F">
      <w:pPr>
        <w:tabs>
          <w:tab w:val="left" w:pos="9360"/>
        </w:tabs>
        <w:spacing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r w:rsidR="00020ABC">
        <w:rPr>
          <w:rFonts w:ascii="Times New Roman" w:hAnsi="Times New Roman" w:cs="Times New Roman"/>
          <w:sz w:val="28"/>
          <w:szCs w:val="28"/>
        </w:rPr>
        <w:t>обучающегося</w:t>
      </w:r>
      <w:r w:rsidR="00020A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составляет 60 часов, в том числе:</w:t>
      </w:r>
    </w:p>
    <w:p w14:paraId="228CB4C5" w14:textId="14188B0D" w:rsidR="00570799" w:rsidRDefault="003F493F">
      <w:pPr>
        <w:tabs>
          <w:tab w:val="left" w:pos="9360"/>
        </w:tabs>
        <w:spacing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r w:rsidR="00020ABC">
        <w:rPr>
          <w:rFonts w:ascii="Times New Roman" w:hAnsi="Times New Roman" w:cs="Times New Roman"/>
          <w:sz w:val="28"/>
          <w:szCs w:val="28"/>
        </w:rPr>
        <w:t>обучающегося</w:t>
      </w:r>
      <w:r>
        <w:rPr>
          <w:rFonts w:ascii="Times New Roman" w:hAnsi="Times New Roman" w:cs="Times New Roman"/>
          <w:sz w:val="28"/>
          <w:szCs w:val="28"/>
        </w:rPr>
        <w:t xml:space="preserve"> 48 часов;</w:t>
      </w:r>
    </w:p>
    <w:p w14:paraId="0AFFA86F" w14:textId="254D5364" w:rsidR="00570799" w:rsidRDefault="003F493F">
      <w:pPr>
        <w:tabs>
          <w:tab w:val="left" w:pos="9360"/>
        </w:tabs>
        <w:spacing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r w:rsidR="00020ABC">
        <w:rPr>
          <w:rFonts w:ascii="Times New Roman" w:hAnsi="Times New Roman" w:cs="Times New Roman"/>
          <w:sz w:val="28"/>
          <w:szCs w:val="28"/>
        </w:rPr>
        <w:t>обучающегося</w:t>
      </w:r>
      <w:r>
        <w:rPr>
          <w:rFonts w:ascii="Times New Roman" w:hAnsi="Times New Roman" w:cs="Times New Roman"/>
          <w:sz w:val="28"/>
          <w:szCs w:val="28"/>
        </w:rPr>
        <w:t xml:space="preserve"> 12 часов</w:t>
      </w:r>
    </w:p>
    <w:p w14:paraId="0CED6D04" w14:textId="77777777" w:rsidR="00570799" w:rsidRDefault="00570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7BD8E5" w14:textId="77777777" w:rsidR="00570799" w:rsidRDefault="003F49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293C83A3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Введение</w:t>
      </w:r>
    </w:p>
    <w:p w14:paraId="1192D1C5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Раздел 1. Послевоенное мирное урегулирование</w:t>
      </w:r>
    </w:p>
    <w:p w14:paraId="488625F8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1.1. Послевоенное мирное урегулирование в Европе</w:t>
      </w:r>
    </w:p>
    <w:p w14:paraId="5D6B65CC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1.2. Периодизация и проявления «холодной войны»</w:t>
      </w:r>
    </w:p>
    <w:p w14:paraId="7C2D209E" w14:textId="77777777" w:rsidR="00570799" w:rsidRDefault="003F49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1.3. Крах колониализма</w:t>
      </w:r>
    </w:p>
    <w:p w14:paraId="6A49419C" w14:textId="77777777" w:rsidR="00570799" w:rsidRDefault="003F49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1.4. Страны «третьего мира»</w:t>
      </w:r>
    </w:p>
    <w:p w14:paraId="1766F363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Раздел 2. Основные социально-экономические и политические тенденции развития стран во второй половине ХХ века</w:t>
      </w:r>
    </w:p>
    <w:p w14:paraId="6393DE27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2.1. Крупнейшие страны мира. США</w:t>
      </w:r>
    </w:p>
    <w:p w14:paraId="3ABE590E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2.2. Крупнейшие страны мира. Германия</w:t>
      </w:r>
    </w:p>
    <w:p w14:paraId="336B5497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2.3. Крупнейшие страны мира. Великобритания</w:t>
      </w:r>
    </w:p>
    <w:p w14:paraId="3798EAEA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Тема 2.4. Страны Восточной Европы после Второй мировой войны</w:t>
      </w:r>
    </w:p>
    <w:p w14:paraId="0078E67B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2.5. Развитие Югославии</w:t>
      </w:r>
    </w:p>
    <w:p w14:paraId="392EBD7F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2.6. Китай</w:t>
      </w:r>
    </w:p>
    <w:p w14:paraId="51288F8C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2.7. Япония</w:t>
      </w:r>
    </w:p>
    <w:p w14:paraId="1C17CE12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2.8. Индия</w:t>
      </w:r>
    </w:p>
    <w:p w14:paraId="584944B5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2.9. Советская концепция «нового политического мышления»</w:t>
      </w:r>
    </w:p>
    <w:p w14:paraId="0DDDA820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2.10. Демократические революции в Восточной Европе</w:t>
      </w:r>
    </w:p>
    <w:p w14:paraId="0B879B56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2.11. Латинская Америка</w:t>
      </w:r>
    </w:p>
    <w:p w14:paraId="6C5EDF32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2.12. Международные отношения во второй половине ХХ века</w:t>
      </w:r>
    </w:p>
    <w:p w14:paraId="0EA580C5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Раздел 3. Новая эпоха в развитии науки и культуры. Духовное развитие во второй половине XX-XXI вв.</w:t>
      </w:r>
    </w:p>
    <w:p w14:paraId="7E49C5ED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3.1. Научно-техническая революции и культура</w:t>
      </w:r>
    </w:p>
    <w:p w14:paraId="6F3B166C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3.2. Духовная жизнь в советском и российском обществах</w:t>
      </w:r>
    </w:p>
    <w:p w14:paraId="48D81ADB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Раздел 4. Мир в начале XXI века. Глобальные проблемы человечества</w:t>
      </w:r>
    </w:p>
    <w:p w14:paraId="258B1382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4.1. Глобализация и глобальные вызовы современности</w:t>
      </w:r>
    </w:p>
    <w:p w14:paraId="637834CC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4.2. Международные отношения в области национальной безопасности</w:t>
      </w:r>
    </w:p>
    <w:p w14:paraId="158E5665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4.3. Противодействие международному терроризму</w:t>
      </w:r>
    </w:p>
    <w:p w14:paraId="109523D5" w14:textId="77777777" w:rsidR="00570799" w:rsidRDefault="003F49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4.4. Проблемы социально-экономического и культурного развития России</w:t>
      </w:r>
    </w:p>
    <w:p w14:paraId="448C4C44" w14:textId="77777777" w:rsidR="00570799" w:rsidRDefault="00570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7079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Segoe Print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left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left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left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left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left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020ABC"/>
    <w:rsid w:val="003F493F"/>
    <w:rsid w:val="00570799"/>
    <w:rsid w:val="005F420A"/>
    <w:rsid w:val="00804778"/>
    <w:rsid w:val="00867617"/>
    <w:rsid w:val="00903994"/>
    <w:rsid w:val="00A4266C"/>
    <w:rsid w:val="00CA7CCF"/>
    <w:rsid w:val="1067608F"/>
    <w:rsid w:val="4B075DCC"/>
    <w:rsid w:val="5023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6B2D1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uiPriority w:val="99"/>
    <w:unhideWhenUsed/>
    <w:pPr>
      <w:spacing w:after="120" w:line="480" w:lineRule="auto"/>
    </w:p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1039</Words>
  <Characters>5924</Characters>
  <Application>Microsoft Office Word</Application>
  <DocSecurity>0</DocSecurity>
  <Lines>49</Lines>
  <Paragraphs>13</Paragraphs>
  <ScaleCrop>false</ScaleCrop>
  <Company/>
  <LinksUpToDate>false</LinksUpToDate>
  <CharactersWithSpaces>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Сергей Войналович</cp:lastModifiedBy>
  <cp:revision>4</cp:revision>
  <dcterms:created xsi:type="dcterms:W3CDTF">2021-11-19T12:51:00Z</dcterms:created>
  <dcterms:modified xsi:type="dcterms:W3CDTF">2021-11-19T13:44:00Z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